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2" w:rsidRDefault="00952197" w:rsidP="00C55953">
      <w:pPr>
        <w:spacing w:after="0" w:line="240" w:lineRule="auto"/>
        <w:jc w:val="center"/>
        <w:rPr>
          <w:rFonts w:ascii="Franklin Gothic Heavy" w:hAnsi="Franklin Gothic Heavy"/>
          <w:sz w:val="32"/>
          <w:szCs w:val="32"/>
        </w:rPr>
      </w:pPr>
      <w:bookmarkStart w:id="0" w:name="_GoBack"/>
      <w:bookmarkEnd w:id="0"/>
      <w:r>
        <w:rPr>
          <w:rFonts w:ascii="Franklin Gothic Heavy" w:hAnsi="Franklin Gothic Heavy"/>
          <w:sz w:val="32"/>
          <w:szCs w:val="32"/>
        </w:rPr>
        <w:t>PANAMERICAN TRAUMA SOCIETY</w:t>
      </w:r>
    </w:p>
    <w:p w:rsidR="00531F55" w:rsidRDefault="00531F55" w:rsidP="00C55953">
      <w:pPr>
        <w:spacing w:after="0" w:line="240" w:lineRule="auto"/>
        <w:jc w:val="center"/>
        <w:rPr>
          <w:rFonts w:ascii="Franklin Gothic Heavy" w:hAnsi="Franklin Gothic Heavy"/>
          <w:sz w:val="32"/>
          <w:szCs w:val="32"/>
        </w:rPr>
      </w:pPr>
      <w:r w:rsidRPr="00531F55">
        <w:rPr>
          <w:rFonts w:ascii="Franklin Gothic Heavy" w:hAnsi="Franklin Gothic Heavy"/>
          <w:sz w:val="32"/>
          <w:szCs w:val="32"/>
        </w:rPr>
        <w:t>International Trauma</w:t>
      </w:r>
      <w:r w:rsidR="00422176">
        <w:rPr>
          <w:rFonts w:ascii="Franklin Gothic Heavy" w:hAnsi="Franklin Gothic Heavy"/>
          <w:sz w:val="32"/>
          <w:szCs w:val="32"/>
        </w:rPr>
        <w:t xml:space="preserve"> </w:t>
      </w:r>
      <w:r w:rsidRPr="00531F55">
        <w:rPr>
          <w:rFonts w:ascii="Franklin Gothic Heavy" w:hAnsi="Franklin Gothic Heavy"/>
          <w:sz w:val="32"/>
          <w:szCs w:val="32"/>
        </w:rPr>
        <w:t>Tele-</w:t>
      </w:r>
      <w:r w:rsidR="004662A2" w:rsidRPr="00531F55">
        <w:rPr>
          <w:rFonts w:ascii="Franklin Gothic Heavy" w:hAnsi="Franklin Gothic Heavy"/>
          <w:sz w:val="32"/>
          <w:szCs w:val="32"/>
        </w:rPr>
        <w:t>Grand Rounds</w:t>
      </w:r>
    </w:p>
    <w:p w:rsidR="00B77132" w:rsidRPr="00D21D68" w:rsidRDefault="00EF1500" w:rsidP="0055395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EF1500"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1EA10" wp14:editId="256D4181">
                <wp:simplePos x="0" y="0"/>
                <wp:positionH relativeFrom="column">
                  <wp:posOffset>5268273</wp:posOffset>
                </wp:positionH>
                <wp:positionV relativeFrom="paragraph">
                  <wp:posOffset>204470</wp:posOffset>
                </wp:positionV>
                <wp:extent cx="1425039" cy="6145619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14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00" w:rsidRDefault="00EF1500"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06D953" wp14:editId="65CBF0FC">
                                  <wp:extent cx="1243898" cy="5314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081" cy="5362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6431">
                              <w:rPr>
                                <w:noProof/>
                              </w:rPr>
                              <w:drawing>
                                <wp:inline distT="0" distB="0" distL="0" distR="0" wp14:anchorId="405B3D4F" wp14:editId="074BD652">
                                  <wp:extent cx="1228725" cy="6667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170" cy="66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431" w:rsidRDefault="007F6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1E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16.1pt;width:112.2pt;height:4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" stroked="f">
                <v:textbox>
                  <w:txbxContent>
                    <w:p w:rsidR="00EF1500" w:rsidRDefault="00EF1500">
                      <w:r>
                        <w:rPr>
                          <w:rFonts w:ascii="Arial Black" w:hAnsi="Arial Black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6D953" wp14:editId="65CBF0FC">
                            <wp:extent cx="1243898" cy="5314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081" cy="5362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6431">
                        <w:rPr>
                          <w:noProof/>
                        </w:rPr>
                        <w:drawing>
                          <wp:inline distT="0" distB="0" distL="0" distR="0" wp14:anchorId="405B3D4F" wp14:editId="074BD652">
                            <wp:extent cx="1228725" cy="6667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170" cy="66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6431" w:rsidRDefault="007F6431"/>
                  </w:txbxContent>
                </v:textbox>
              </v:shape>
            </w:pict>
          </mc:Fallback>
        </mc:AlternateContent>
      </w:r>
      <w:r w:rsidR="00D21D68">
        <w:rPr>
          <w:b/>
          <w:color w:val="C00000"/>
          <w:sz w:val="32"/>
          <w:szCs w:val="32"/>
        </w:rPr>
        <w:t>Sc</w:t>
      </w:r>
      <w:r w:rsidR="00C30E86" w:rsidRPr="00D21D68">
        <w:rPr>
          <w:b/>
          <w:color w:val="C00000"/>
          <w:sz w:val="32"/>
          <w:szCs w:val="32"/>
        </w:rPr>
        <w:t xml:space="preserve">hedule: </w:t>
      </w:r>
      <w:r w:rsidR="001D4922">
        <w:rPr>
          <w:b/>
          <w:color w:val="C00000"/>
          <w:sz w:val="32"/>
          <w:szCs w:val="32"/>
        </w:rPr>
        <w:t>January-June 2016</w:t>
      </w:r>
    </w:p>
    <w:p w:rsidR="00553959" w:rsidRDefault="008C5F9E" w:rsidP="00553959">
      <w:pPr>
        <w:spacing w:after="0" w:line="240" w:lineRule="auto"/>
        <w:jc w:val="center"/>
        <w:rPr>
          <w:b/>
          <w:sz w:val="32"/>
          <w:szCs w:val="32"/>
        </w:rPr>
      </w:pPr>
      <w:r w:rsidRPr="009129B8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39D71" wp14:editId="1E2BDB42">
                <wp:simplePos x="0" y="0"/>
                <wp:positionH relativeFrom="column">
                  <wp:posOffset>-236058</wp:posOffset>
                </wp:positionH>
                <wp:positionV relativeFrom="paragraph">
                  <wp:posOffset>50165</wp:posOffset>
                </wp:positionV>
                <wp:extent cx="5482459" cy="695325"/>
                <wp:effectExtent l="0" t="0" r="444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459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E8" w:rsidRPr="005A3CE8" w:rsidRDefault="008C5F9E" w:rsidP="005A3CE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</w:pPr>
                            <w:r w:rsidRPr="008C5F9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H</w:t>
                            </w:r>
                            <w:r w:rsidR="000A4AE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o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ld every Friday at the following alternative times:</w:t>
                            </w:r>
                          </w:p>
                          <w:p w:rsidR="008C5F9E" w:rsidRPr="008C5F9E" w:rsidRDefault="008C5F9E" w:rsidP="005A3CE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</w:pP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- 1st, 3rd and 5th Friday of the month @ 8:00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 xml:space="preserve"> 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a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.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m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.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 xml:space="preserve"> (EST)     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br/>
                              <w:t>- 2nd and 4th Friday of the month @ 12:00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 xml:space="preserve"> 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p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.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m</w:t>
                            </w:r>
                            <w:r w:rsidR="00A72F7D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>.</w:t>
                            </w:r>
                            <w:r w:rsidRPr="008C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  <w:lang w:eastAsia="es-BO"/>
                              </w:rPr>
                              <w:t xml:space="preserve"> (EST)</w:t>
                            </w:r>
                          </w:p>
                          <w:p w:rsidR="008C5F9E" w:rsidRPr="00952197" w:rsidRDefault="008C5F9E" w:rsidP="008C5F9E">
                            <w:pPr>
                              <w:spacing w:after="0" w:line="240" w:lineRule="auto"/>
                            </w:pPr>
                            <w:r w:rsidRPr="00952197">
                              <w:t xml:space="preserve"> </w:t>
                            </w:r>
                          </w:p>
                          <w:p w:rsidR="008C5F9E" w:rsidRPr="00952197" w:rsidRDefault="008C5F9E" w:rsidP="008C5F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F9E" w:rsidRDefault="008C5F9E" w:rsidP="008C5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9D71" id="_x0000_s1027" type="#_x0000_t202" style="position:absolute;left:0;text-align:left;margin-left:-18.6pt;margin-top:3.95pt;width:431.7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" fillcolor="#eaf1dd [662]" stroked="f">
                <v:textbox>
                  <w:txbxContent>
                    <w:p w:rsidR="005A3CE8" w:rsidRPr="005A3CE8" w:rsidRDefault="008C5F9E" w:rsidP="005A3CE8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BO"/>
                        </w:rPr>
                      </w:pPr>
                      <w:r w:rsidRPr="008C5F9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BO"/>
                        </w:rPr>
                        <w:t>H</w:t>
                      </w:r>
                      <w:r w:rsidR="000A4AEF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BO"/>
                        </w:rPr>
                        <w:t>o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BO"/>
                        </w:rPr>
                        <w:t>ld every Friday at the following alternative times:</w:t>
                      </w:r>
                    </w:p>
                    <w:p w:rsidR="008C5F9E" w:rsidRPr="008C5F9E" w:rsidRDefault="008C5F9E" w:rsidP="005A3CE8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</w:pP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- 1st, 3rd and 5th Friday of the month @ 8:00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 xml:space="preserve"> 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a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.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m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.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 xml:space="preserve"> (EST)     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br/>
                        <w:t>- 2nd and 4th Friday of the month @ 12:00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 xml:space="preserve"> 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p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.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m</w:t>
                      </w:r>
                      <w:r w:rsidR="00A72F7D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>.</w:t>
                      </w:r>
                      <w:r w:rsidRPr="008C5F9E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  <w:lang w:eastAsia="es-BO"/>
                        </w:rPr>
                        <w:t xml:space="preserve"> (EST)</w:t>
                      </w:r>
                    </w:p>
                    <w:p w:rsidR="008C5F9E" w:rsidRPr="00952197" w:rsidRDefault="008C5F9E" w:rsidP="008C5F9E">
                      <w:pPr>
                        <w:spacing w:after="0" w:line="240" w:lineRule="auto"/>
                      </w:pPr>
                      <w:r w:rsidRPr="00952197">
                        <w:t xml:space="preserve"> </w:t>
                      </w:r>
                    </w:p>
                    <w:p w:rsidR="008C5F9E" w:rsidRPr="00952197" w:rsidRDefault="008C5F9E" w:rsidP="008C5F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C5F9E" w:rsidRDefault="008C5F9E" w:rsidP="008C5F9E"/>
                  </w:txbxContent>
                </v:textbox>
              </v:shape>
            </w:pict>
          </mc:Fallback>
        </mc:AlternateContent>
      </w:r>
    </w:p>
    <w:p w:rsidR="00553959" w:rsidRDefault="00553959" w:rsidP="00C55953">
      <w:pPr>
        <w:spacing w:after="0" w:line="240" w:lineRule="auto"/>
        <w:rPr>
          <w:sz w:val="24"/>
          <w:szCs w:val="24"/>
        </w:rPr>
      </w:pPr>
    </w:p>
    <w:p w:rsidR="008C5F9E" w:rsidRDefault="008C5F9E" w:rsidP="00C55953">
      <w:pPr>
        <w:spacing w:after="0" w:line="240" w:lineRule="auto"/>
        <w:rPr>
          <w:sz w:val="24"/>
          <w:szCs w:val="24"/>
        </w:rPr>
      </w:pPr>
    </w:p>
    <w:p w:rsidR="008C5F9E" w:rsidRDefault="008C5F9E" w:rsidP="008C5F9E">
      <w:pPr>
        <w:spacing w:after="0" w:line="240" w:lineRule="auto"/>
        <w:rPr>
          <w:b/>
          <w:sz w:val="28"/>
          <w:szCs w:val="28"/>
        </w:rPr>
      </w:pPr>
    </w:p>
    <w:p w:rsidR="008C5F9E" w:rsidRDefault="008C5F9E" w:rsidP="008C5F9E">
      <w:pPr>
        <w:spacing w:after="0" w:line="240" w:lineRule="auto"/>
        <w:rPr>
          <w:b/>
          <w:sz w:val="16"/>
          <w:szCs w:val="16"/>
        </w:rPr>
      </w:pPr>
      <w:r w:rsidRPr="008C5F9E">
        <w:rPr>
          <w:b/>
          <w:sz w:val="28"/>
          <w:szCs w:val="28"/>
        </w:rPr>
        <w:t xml:space="preserve">Presentations at Virginia Commonwealth University </w:t>
      </w:r>
      <w:r>
        <w:rPr>
          <w:b/>
          <w:sz w:val="28"/>
          <w:szCs w:val="28"/>
        </w:rPr>
        <w:t>MCV</w:t>
      </w:r>
      <w:r w:rsidRPr="008C5F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8C5F9E">
        <w:rPr>
          <w:b/>
          <w:sz w:val="28"/>
          <w:szCs w:val="28"/>
        </w:rPr>
        <w:t xml:space="preserve">ampus </w:t>
      </w:r>
    </w:p>
    <w:p w:rsidR="008C5F9E" w:rsidRPr="008C5F9E" w:rsidRDefault="008C5F9E" w:rsidP="008C5F9E">
      <w:pPr>
        <w:spacing w:after="0" w:line="240" w:lineRule="auto"/>
        <w:rPr>
          <w:b/>
          <w:sz w:val="16"/>
          <w:szCs w:val="16"/>
        </w:rPr>
      </w:pPr>
    </w:p>
    <w:p w:rsidR="00531F55" w:rsidRPr="00903007" w:rsidRDefault="00903007" w:rsidP="00C55953">
      <w:pPr>
        <w:spacing w:after="0" w:line="240" w:lineRule="auto"/>
        <w:rPr>
          <w:b/>
          <w:color w:val="C00000"/>
          <w:sz w:val="24"/>
          <w:szCs w:val="24"/>
        </w:rPr>
      </w:pPr>
      <w:r w:rsidRPr="00C55953">
        <w:rPr>
          <w:b/>
          <w:color w:val="C00000"/>
          <w:sz w:val="24"/>
          <w:szCs w:val="24"/>
        </w:rPr>
        <w:t>DATE</w:t>
      </w:r>
      <w:r w:rsidRPr="00C55953">
        <w:rPr>
          <w:b/>
          <w:color w:val="C00000"/>
          <w:sz w:val="24"/>
          <w:szCs w:val="24"/>
        </w:rPr>
        <w:tab/>
      </w:r>
      <w:r w:rsidRPr="00C55953">
        <w:rPr>
          <w:b/>
          <w:color w:val="C00000"/>
          <w:sz w:val="24"/>
          <w:szCs w:val="24"/>
        </w:rPr>
        <w:tab/>
        <w:t>TIME</w:t>
      </w:r>
      <w:r w:rsidRPr="00C55953">
        <w:rPr>
          <w:b/>
          <w:color w:val="C00000"/>
          <w:sz w:val="24"/>
          <w:szCs w:val="24"/>
        </w:rPr>
        <w:tab/>
      </w:r>
      <w:r w:rsidRPr="00C55953">
        <w:rPr>
          <w:b/>
          <w:color w:val="C00000"/>
          <w:sz w:val="24"/>
          <w:szCs w:val="24"/>
        </w:rPr>
        <w:tab/>
      </w:r>
      <w:r w:rsidR="004048D6" w:rsidRPr="00C55953">
        <w:rPr>
          <w:b/>
          <w:color w:val="C00000"/>
          <w:sz w:val="24"/>
          <w:szCs w:val="24"/>
        </w:rPr>
        <w:t>LOCATION</w:t>
      </w:r>
      <w:r w:rsidR="00FC6755" w:rsidRPr="00C55953">
        <w:rPr>
          <w:b/>
          <w:color w:val="C00000"/>
          <w:sz w:val="24"/>
          <w:szCs w:val="24"/>
        </w:rPr>
        <w:t>|ROOM</w:t>
      </w:r>
      <w:r w:rsidR="004048D6" w:rsidRPr="00C55953">
        <w:rPr>
          <w:b/>
          <w:color w:val="C00000"/>
          <w:sz w:val="24"/>
          <w:szCs w:val="24"/>
        </w:rPr>
        <w:t xml:space="preserve"> </w:t>
      </w:r>
      <w:r w:rsidR="004048D6" w:rsidRPr="00C55953">
        <w:rPr>
          <w:b/>
          <w:color w:val="C00000"/>
          <w:sz w:val="24"/>
          <w:szCs w:val="24"/>
        </w:rPr>
        <w:tab/>
      </w:r>
      <w:r w:rsidRPr="00C55953">
        <w:rPr>
          <w:b/>
          <w:color w:val="C00000"/>
          <w:sz w:val="24"/>
          <w:szCs w:val="24"/>
        </w:rPr>
        <w:t>PRESENTATIONS</w:t>
      </w:r>
      <w:r w:rsidR="00531F55" w:rsidRPr="00C55953">
        <w:rPr>
          <w:b/>
          <w:color w:val="C00000"/>
          <w:sz w:val="24"/>
          <w:szCs w:val="24"/>
        </w:rPr>
        <w:t xml:space="preserve"> </w:t>
      </w:r>
    </w:p>
    <w:p w:rsidR="00422D63" w:rsidRPr="00A067CA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January 15</w:t>
      </w:r>
      <w:r w:rsidR="004A75E6" w:rsidRPr="004A75E6">
        <w:rPr>
          <w:rFonts w:ascii="Arial Narrow" w:hAnsi="Arial Narrow"/>
          <w:sz w:val="21"/>
          <w:szCs w:val="21"/>
          <w:vertAlign w:val="superscript"/>
        </w:rPr>
        <w:t>th</w:t>
      </w:r>
      <w:r w:rsidR="004A75E6">
        <w:rPr>
          <w:rFonts w:ascii="Arial Narrow" w:hAnsi="Arial Narrow"/>
          <w:sz w:val="21"/>
          <w:szCs w:val="21"/>
        </w:rPr>
        <w:tab/>
        <w:t>8:00 a.m. EST</w:t>
      </w:r>
      <w:r w:rsidR="004A75E6">
        <w:rPr>
          <w:rFonts w:ascii="Arial Narrow" w:hAnsi="Arial Narrow"/>
          <w:sz w:val="21"/>
          <w:szCs w:val="21"/>
        </w:rPr>
        <w:tab/>
        <w:t>Sanger B1-020 (*)</w:t>
      </w:r>
      <w:r w:rsidR="000F5DFE">
        <w:rPr>
          <w:rFonts w:ascii="Arial Narrow" w:hAnsi="Arial Narrow"/>
          <w:sz w:val="21"/>
          <w:szCs w:val="21"/>
          <w:vertAlign w:val="superscript"/>
        </w:rPr>
        <w:tab/>
      </w:r>
      <w:r w:rsidR="00422D63" w:rsidRPr="00A067CA">
        <w:rPr>
          <w:rFonts w:ascii="Arial Narrow" w:hAnsi="Arial Narrow"/>
          <w:sz w:val="21"/>
          <w:szCs w:val="21"/>
        </w:rPr>
        <w:t xml:space="preserve">  </w:t>
      </w:r>
      <w:r w:rsidR="00422D63" w:rsidRPr="00A067CA">
        <w:rPr>
          <w:rFonts w:ascii="Arial Narrow" w:hAnsi="Arial Narrow"/>
          <w:sz w:val="21"/>
          <w:szCs w:val="21"/>
        </w:rPr>
        <w:tab/>
      </w:r>
      <w:r w:rsidR="004A75E6">
        <w:rPr>
          <w:rFonts w:ascii="Arial Narrow" w:hAnsi="Arial Narrow"/>
          <w:sz w:val="21"/>
          <w:szCs w:val="21"/>
        </w:rPr>
        <w:t>TBA</w:t>
      </w:r>
    </w:p>
    <w:p w:rsidR="004048D6" w:rsidRPr="00A067CA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January 22</w:t>
      </w:r>
      <w:r w:rsidRPr="001D4922">
        <w:rPr>
          <w:rFonts w:ascii="Arial Narrow" w:hAnsi="Arial Narrow"/>
          <w:sz w:val="21"/>
          <w:szCs w:val="21"/>
          <w:vertAlign w:val="superscript"/>
        </w:rPr>
        <w:t>nd</w:t>
      </w:r>
      <w:r w:rsidR="004A75E6">
        <w:rPr>
          <w:rFonts w:ascii="Arial Narrow" w:hAnsi="Arial Narrow"/>
          <w:sz w:val="21"/>
          <w:szCs w:val="21"/>
          <w:vertAlign w:val="superscript"/>
        </w:rPr>
        <w:tab/>
      </w:r>
      <w:r w:rsidR="004A75E6">
        <w:rPr>
          <w:rFonts w:ascii="Arial Narrow" w:hAnsi="Arial Narrow"/>
          <w:sz w:val="21"/>
          <w:szCs w:val="21"/>
        </w:rPr>
        <w:t>12:00 p.m. EST</w:t>
      </w:r>
      <w:r w:rsidR="004048D6" w:rsidRPr="00A067CA">
        <w:rPr>
          <w:rFonts w:ascii="Arial Narrow" w:hAnsi="Arial Narrow"/>
          <w:sz w:val="21"/>
          <w:szCs w:val="21"/>
        </w:rPr>
        <w:tab/>
      </w:r>
      <w:r w:rsidRPr="001D4922">
        <w:rPr>
          <w:rFonts w:ascii="Arial Narrow" w:hAnsi="Arial Narrow"/>
          <w:sz w:val="21"/>
          <w:szCs w:val="21"/>
        </w:rPr>
        <w:t xml:space="preserve">MMEC 8-102 </w:t>
      </w:r>
      <w:r w:rsidRPr="001D4922">
        <w:rPr>
          <w:rFonts w:ascii="Arial Narrow" w:hAnsi="Arial Narrow"/>
          <w:color w:val="FF0000"/>
          <w:sz w:val="21"/>
          <w:szCs w:val="21"/>
        </w:rPr>
        <w:t>(**)</w:t>
      </w:r>
      <w:r w:rsidR="004A75E6" w:rsidRPr="001D4922">
        <w:rPr>
          <w:rFonts w:ascii="Arial Narrow" w:hAnsi="Arial Narrow"/>
          <w:color w:val="FF0000"/>
          <w:sz w:val="21"/>
          <w:szCs w:val="21"/>
        </w:rPr>
        <w:tab/>
      </w:r>
      <w:r w:rsidR="00FC6755" w:rsidRPr="00A067CA">
        <w:rPr>
          <w:rFonts w:ascii="Arial Narrow" w:hAnsi="Arial Narrow"/>
          <w:sz w:val="21"/>
          <w:szCs w:val="21"/>
        </w:rPr>
        <w:tab/>
      </w:r>
      <w:r w:rsidR="00482DE7">
        <w:rPr>
          <w:rFonts w:ascii="Arial Narrow" w:hAnsi="Arial Narrow"/>
          <w:sz w:val="21"/>
          <w:szCs w:val="21"/>
        </w:rPr>
        <w:t>TBA</w:t>
      </w:r>
    </w:p>
    <w:p w:rsidR="00422D63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January 29</w:t>
      </w:r>
      <w:r w:rsidR="004A75E6">
        <w:rPr>
          <w:rFonts w:ascii="Arial Narrow" w:hAnsi="Arial Narrow"/>
          <w:sz w:val="21"/>
          <w:szCs w:val="21"/>
        </w:rPr>
        <w:t>th</w:t>
      </w:r>
      <w:r w:rsidR="004A75E6">
        <w:rPr>
          <w:rFonts w:ascii="Arial Narrow" w:hAnsi="Arial Narrow"/>
          <w:sz w:val="21"/>
          <w:szCs w:val="21"/>
        </w:rPr>
        <w:tab/>
        <w:t>8:00 a.m. EST</w:t>
      </w:r>
      <w:r w:rsidR="004A75E6">
        <w:rPr>
          <w:rFonts w:ascii="Arial Narrow" w:hAnsi="Arial Narrow"/>
          <w:sz w:val="21"/>
          <w:szCs w:val="21"/>
        </w:rPr>
        <w:tab/>
      </w:r>
      <w:r w:rsidRPr="001D4922">
        <w:rPr>
          <w:rFonts w:ascii="Arial Narrow" w:hAnsi="Arial Narrow"/>
          <w:sz w:val="21"/>
          <w:szCs w:val="21"/>
        </w:rPr>
        <w:t xml:space="preserve">MMEC 8-102 </w:t>
      </w:r>
      <w:r w:rsidRPr="001D4922">
        <w:rPr>
          <w:rFonts w:ascii="Arial Narrow" w:hAnsi="Arial Narrow"/>
          <w:color w:val="FF0000"/>
          <w:sz w:val="21"/>
          <w:szCs w:val="21"/>
        </w:rPr>
        <w:t>(**)</w:t>
      </w:r>
      <w:r w:rsidR="004048D6" w:rsidRPr="00A067CA">
        <w:rPr>
          <w:sz w:val="18"/>
          <w:szCs w:val="18"/>
        </w:rPr>
        <w:tab/>
      </w:r>
      <w:r w:rsidR="00FC6755" w:rsidRPr="00A067CA">
        <w:rPr>
          <w:sz w:val="18"/>
          <w:szCs w:val="18"/>
        </w:rPr>
        <w:tab/>
      </w:r>
      <w:r w:rsidR="00422D63" w:rsidRPr="00A067CA">
        <w:rPr>
          <w:rFonts w:ascii="Arial Narrow" w:hAnsi="Arial Narrow"/>
          <w:sz w:val="21"/>
          <w:szCs w:val="21"/>
        </w:rPr>
        <w:t>TBA</w:t>
      </w:r>
    </w:p>
    <w:p w:rsidR="006411BB" w:rsidRPr="00A067CA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February 5</w:t>
      </w:r>
      <w:r w:rsidR="004A75E6" w:rsidRPr="004A75E6">
        <w:rPr>
          <w:rFonts w:ascii="Arial Narrow" w:hAnsi="Arial Narrow"/>
          <w:sz w:val="21"/>
          <w:szCs w:val="21"/>
          <w:vertAlign w:val="superscript"/>
        </w:rPr>
        <w:t>th</w:t>
      </w:r>
      <w:r w:rsidR="004A75E6">
        <w:rPr>
          <w:rFonts w:ascii="Arial Narrow" w:hAnsi="Arial Narrow"/>
          <w:sz w:val="21"/>
          <w:szCs w:val="21"/>
          <w:vertAlign w:val="superscript"/>
        </w:rPr>
        <w:tab/>
      </w:r>
      <w:r w:rsidR="004A75E6">
        <w:rPr>
          <w:rFonts w:ascii="Arial Narrow" w:hAnsi="Arial Narrow"/>
          <w:sz w:val="21"/>
          <w:szCs w:val="21"/>
        </w:rPr>
        <w:t>8:00 a.m. EST</w:t>
      </w:r>
      <w:r w:rsidR="006411BB" w:rsidRPr="00A067CA">
        <w:rPr>
          <w:rFonts w:ascii="Arial Narrow" w:hAnsi="Arial Narrow"/>
          <w:sz w:val="21"/>
          <w:szCs w:val="21"/>
        </w:rPr>
        <w:t xml:space="preserve"> </w:t>
      </w:r>
      <w:r w:rsidR="006411BB">
        <w:rPr>
          <w:rFonts w:ascii="Arial Narrow" w:hAnsi="Arial Narrow"/>
          <w:sz w:val="21"/>
          <w:szCs w:val="21"/>
        </w:rPr>
        <w:tab/>
      </w:r>
      <w:r w:rsidRPr="001D4922">
        <w:rPr>
          <w:rFonts w:ascii="Arial Narrow" w:hAnsi="Arial Narrow"/>
          <w:sz w:val="21"/>
          <w:szCs w:val="21"/>
        </w:rPr>
        <w:t xml:space="preserve">MMEC 8-102 </w:t>
      </w:r>
      <w:r w:rsidRPr="001D4922">
        <w:rPr>
          <w:rFonts w:ascii="Arial Narrow" w:hAnsi="Arial Narrow"/>
          <w:color w:val="FF0000"/>
          <w:sz w:val="21"/>
          <w:szCs w:val="21"/>
        </w:rPr>
        <w:t>(**)</w:t>
      </w:r>
      <w:r>
        <w:rPr>
          <w:rFonts w:ascii="Arial Narrow" w:hAnsi="Arial Narrow"/>
          <w:color w:val="FF0000"/>
          <w:sz w:val="21"/>
          <w:szCs w:val="21"/>
        </w:rPr>
        <w:tab/>
      </w:r>
      <w:r w:rsidR="006411BB">
        <w:rPr>
          <w:rFonts w:ascii="Arial Narrow" w:hAnsi="Arial Narrow"/>
          <w:sz w:val="21"/>
          <w:szCs w:val="21"/>
        </w:rPr>
        <w:tab/>
      </w:r>
      <w:r w:rsidR="006411BB" w:rsidRPr="009129B8">
        <w:rPr>
          <w:rFonts w:ascii="Arial Narrow" w:hAnsi="Arial Narrow"/>
          <w:sz w:val="21"/>
          <w:szCs w:val="21"/>
        </w:rPr>
        <w:t>TBA</w:t>
      </w:r>
    </w:p>
    <w:p w:rsidR="004A75E6" w:rsidRPr="00776DE1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February 12</w:t>
      </w:r>
      <w:r w:rsidR="004A75E6">
        <w:rPr>
          <w:rFonts w:ascii="Arial Narrow" w:hAnsi="Arial Narrow"/>
          <w:sz w:val="21"/>
          <w:szCs w:val="21"/>
        </w:rPr>
        <w:t>th</w:t>
      </w:r>
      <w:r w:rsidR="00D92A3B" w:rsidRPr="00A067CA">
        <w:rPr>
          <w:rFonts w:ascii="Arial Narrow" w:hAnsi="Arial Narrow"/>
          <w:sz w:val="21"/>
          <w:szCs w:val="21"/>
        </w:rPr>
        <w:tab/>
      </w:r>
      <w:r w:rsidR="004A75E6">
        <w:rPr>
          <w:rFonts w:ascii="Arial Narrow" w:hAnsi="Arial Narrow"/>
          <w:sz w:val="21"/>
          <w:szCs w:val="21"/>
        </w:rPr>
        <w:t>12:00 p.m. EST</w:t>
      </w:r>
      <w:r w:rsidR="004A75E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4A75E6" w:rsidRP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6411BB" w:rsidRPr="00776DE1">
        <w:rPr>
          <w:rFonts w:ascii="Arial Narrow" w:hAnsi="Arial Narrow"/>
          <w:sz w:val="21"/>
          <w:szCs w:val="21"/>
        </w:rPr>
        <w:t>TBA</w:t>
      </w:r>
    </w:p>
    <w:p w:rsidR="00422D63" w:rsidRPr="00776DE1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February 19</w:t>
      </w:r>
      <w:r w:rsidR="004A75E6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4A75E6" w:rsidRPr="00776DE1">
        <w:rPr>
          <w:rFonts w:ascii="Arial Narrow" w:hAnsi="Arial Narrow"/>
          <w:sz w:val="21"/>
          <w:szCs w:val="21"/>
        </w:rPr>
        <w:tab/>
        <w:t>8:00 a.m. EST</w:t>
      </w:r>
      <w:r w:rsidR="004A75E6" w:rsidRP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4A75E6" w:rsidRP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4A75E6" w:rsidRPr="00776DE1">
        <w:rPr>
          <w:rFonts w:ascii="Arial Narrow" w:hAnsi="Arial Narrow"/>
          <w:sz w:val="21"/>
          <w:szCs w:val="21"/>
        </w:rPr>
        <w:t>TBA</w:t>
      </w:r>
    </w:p>
    <w:p w:rsidR="004A75E6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February 26</w:t>
      </w:r>
      <w:r w:rsidR="004A75E6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4A75E6" w:rsidRPr="00776DE1">
        <w:rPr>
          <w:rFonts w:ascii="Arial Narrow" w:hAnsi="Arial Narrow"/>
          <w:sz w:val="21"/>
          <w:szCs w:val="21"/>
        </w:rPr>
        <w:tab/>
        <w:t>12:00 p.m. EST</w:t>
      </w:r>
      <w:r w:rsidR="004A75E6" w:rsidRP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4A75E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4A75E6">
        <w:rPr>
          <w:rFonts w:ascii="Arial Narrow" w:hAnsi="Arial Narrow"/>
          <w:sz w:val="21"/>
          <w:szCs w:val="21"/>
        </w:rPr>
        <w:t>TBA</w:t>
      </w:r>
    </w:p>
    <w:p w:rsidR="00422D63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March 4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8:00 a.m. EST</w:t>
      </w:r>
      <w:r w:rsidR="002943B5">
        <w:rPr>
          <w:rFonts w:ascii="Arial Narrow" w:hAnsi="Arial Narrow"/>
          <w:sz w:val="21"/>
          <w:szCs w:val="21"/>
        </w:rPr>
        <w:tab/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  <w:r w:rsidR="00422D63" w:rsidRPr="009129B8">
        <w:rPr>
          <w:rFonts w:ascii="Arial Narrow" w:hAnsi="Arial Narrow"/>
          <w:sz w:val="21"/>
          <w:szCs w:val="21"/>
        </w:rPr>
        <w:t xml:space="preserve"> </w:t>
      </w:r>
    </w:p>
    <w:p w:rsidR="00E7075E" w:rsidRDefault="001D4922" w:rsidP="00E7075E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March 11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  <w:t>12:00 p.m. EST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>TBA</w:t>
      </w:r>
    </w:p>
    <w:p w:rsidR="006411BB" w:rsidRDefault="001D4922" w:rsidP="00C55953">
      <w:pPr>
        <w:spacing w:after="0" w:line="240" w:lineRule="auto"/>
        <w:rPr>
          <w:sz w:val="18"/>
          <w:szCs w:val="18"/>
        </w:rPr>
      </w:pPr>
      <w:r>
        <w:rPr>
          <w:rFonts w:ascii="Arial Narrow" w:hAnsi="Arial Narrow"/>
          <w:sz w:val="21"/>
          <w:szCs w:val="21"/>
        </w:rPr>
        <w:t>March 18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  <w:t>8:00 a.m. EST</w:t>
      </w:r>
      <w:r w:rsidR="002943B5">
        <w:rPr>
          <w:rFonts w:ascii="Arial Narrow" w:hAnsi="Arial Narrow"/>
          <w:sz w:val="21"/>
          <w:szCs w:val="21"/>
        </w:rPr>
        <w:tab/>
        <w:t xml:space="preserve">Sanger B1-020 </w:t>
      </w:r>
      <w:r w:rsidR="00776DE1" w:rsidRPr="00776DE1">
        <w:rPr>
          <w:rFonts w:ascii="Arial Narrow" w:hAnsi="Arial Narrow"/>
          <w:sz w:val="21"/>
          <w:szCs w:val="21"/>
        </w:rPr>
        <w:t>(*)</w:t>
      </w:r>
      <w:r w:rsidR="00776DE1">
        <w:rPr>
          <w:rFonts w:ascii="Arial Narrow" w:hAnsi="Arial Narrow"/>
          <w:color w:val="FF0000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</w:p>
    <w:p w:rsidR="00422D63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March 25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  <w:t>12:00 p.m. EST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>TBA</w:t>
      </w:r>
      <w:r w:rsidR="00422D63" w:rsidRPr="009129B8">
        <w:rPr>
          <w:rFonts w:ascii="Arial Narrow" w:hAnsi="Arial Narrow"/>
          <w:sz w:val="21"/>
          <w:szCs w:val="21"/>
        </w:rPr>
        <w:t xml:space="preserve"> </w:t>
      </w:r>
    </w:p>
    <w:p w:rsidR="00531F55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April 1</w:t>
      </w:r>
      <w:r w:rsidRPr="001D4922">
        <w:rPr>
          <w:rFonts w:ascii="Arial Narrow" w:hAnsi="Arial Narrow"/>
          <w:sz w:val="21"/>
          <w:szCs w:val="21"/>
          <w:vertAlign w:val="superscript"/>
        </w:rPr>
        <w:t>st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8:00 a.m. EST</w:t>
      </w:r>
      <w:r w:rsidR="002943B5">
        <w:rPr>
          <w:rFonts w:ascii="Arial Narrow" w:hAnsi="Arial Narrow"/>
          <w:sz w:val="21"/>
          <w:szCs w:val="21"/>
        </w:rPr>
        <w:tab/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</w:p>
    <w:p w:rsidR="00422D63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April 8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12:00 p.m. EST</w:t>
      </w:r>
      <w:r w:rsidR="002943B5">
        <w:rPr>
          <w:rFonts w:ascii="Arial Narrow" w:hAnsi="Arial Narrow"/>
          <w:sz w:val="21"/>
          <w:szCs w:val="21"/>
        </w:rPr>
        <w:tab/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</w:p>
    <w:p w:rsidR="00531F55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April 15</w:t>
      </w:r>
      <w:r w:rsidR="002943B5" w:rsidRPr="002943B5">
        <w:rPr>
          <w:rFonts w:ascii="Arial Narrow" w:hAnsi="Arial Narrow"/>
          <w:sz w:val="21"/>
          <w:szCs w:val="21"/>
          <w:vertAlign w:val="superscript"/>
        </w:rPr>
        <w:t>th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8:00 a.m. EST</w:t>
      </w:r>
      <w:r w:rsidR="002943B5">
        <w:rPr>
          <w:rFonts w:ascii="Arial Narrow" w:hAnsi="Arial Narrow"/>
          <w:sz w:val="21"/>
          <w:szCs w:val="21"/>
        </w:rPr>
        <w:tab/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</w:p>
    <w:p w:rsidR="00422D63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April 22</w:t>
      </w:r>
      <w:r w:rsidRPr="001D4922">
        <w:rPr>
          <w:rFonts w:ascii="Arial Narrow" w:hAnsi="Arial Narrow"/>
          <w:sz w:val="21"/>
          <w:szCs w:val="21"/>
          <w:vertAlign w:val="superscript"/>
        </w:rPr>
        <w:t>nd</w:t>
      </w:r>
      <w:r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 xml:space="preserve">12:00 </w:t>
      </w:r>
      <w:proofErr w:type="spellStart"/>
      <w:r w:rsidR="002943B5">
        <w:rPr>
          <w:rFonts w:ascii="Arial Narrow" w:hAnsi="Arial Narrow"/>
          <w:sz w:val="21"/>
          <w:szCs w:val="21"/>
        </w:rPr>
        <w:t>p.m</w:t>
      </w:r>
      <w:proofErr w:type="spellEnd"/>
      <w:r w:rsidR="002943B5">
        <w:rPr>
          <w:rFonts w:ascii="Arial Narrow" w:hAnsi="Arial Narrow"/>
          <w:sz w:val="21"/>
          <w:szCs w:val="21"/>
        </w:rPr>
        <w:t xml:space="preserve"> EST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>TBA</w:t>
      </w:r>
    </w:p>
    <w:p w:rsidR="00531F55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April 29</w:t>
      </w:r>
      <w:r w:rsidRPr="001D4922">
        <w:rPr>
          <w:rFonts w:ascii="Arial Narrow" w:hAnsi="Arial Narrow"/>
          <w:sz w:val="21"/>
          <w:szCs w:val="21"/>
          <w:vertAlign w:val="superscript"/>
        </w:rPr>
        <w:t>th</w:t>
      </w:r>
      <w:r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8:00 a.m. EST</w:t>
      </w:r>
      <w:r w:rsidR="002943B5">
        <w:rPr>
          <w:rFonts w:ascii="Arial Narrow" w:hAnsi="Arial Narrow"/>
          <w:sz w:val="21"/>
          <w:szCs w:val="21"/>
        </w:rPr>
        <w:tab/>
        <w:t>Sanger B1-020 (*)</w:t>
      </w:r>
      <w:r w:rsidR="002943B5">
        <w:rPr>
          <w:rFonts w:ascii="Arial Narrow" w:hAnsi="Arial Narrow"/>
          <w:sz w:val="21"/>
          <w:szCs w:val="21"/>
        </w:rPr>
        <w:tab/>
      </w:r>
      <w:r w:rsidR="002943B5">
        <w:rPr>
          <w:rFonts w:ascii="Arial Narrow" w:hAnsi="Arial Narrow"/>
          <w:sz w:val="21"/>
          <w:szCs w:val="21"/>
        </w:rPr>
        <w:tab/>
        <w:t>TBA</w:t>
      </w:r>
    </w:p>
    <w:p w:rsidR="00422D63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May 6</w:t>
      </w:r>
      <w:r w:rsidR="00776DE1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8:00 a.m.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</w:p>
    <w:p w:rsidR="00776DE1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May 13</w:t>
      </w:r>
      <w:r w:rsidR="00776DE1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12:00 p.m.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</w:p>
    <w:p w:rsidR="004048D6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May 20</w:t>
      </w:r>
      <w:r w:rsidRPr="001D4922">
        <w:rPr>
          <w:rFonts w:ascii="Arial Narrow" w:hAnsi="Arial Narrow"/>
          <w:sz w:val="21"/>
          <w:szCs w:val="21"/>
          <w:vertAlign w:val="superscript"/>
        </w:rPr>
        <w:t>th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8:00 a.m.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  <w:r w:rsidR="009129B8">
        <w:rPr>
          <w:rFonts w:ascii="Arial Narrow" w:hAnsi="Arial Narrow"/>
          <w:sz w:val="21"/>
          <w:szCs w:val="21"/>
        </w:rPr>
        <w:t xml:space="preserve"> </w:t>
      </w:r>
    </w:p>
    <w:p w:rsidR="00776DE1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May 27</w:t>
      </w:r>
      <w:r w:rsidR="00776DE1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12:00 p.m.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  <w:r w:rsidR="00776DE1">
        <w:rPr>
          <w:rFonts w:ascii="Arial Narrow" w:hAnsi="Arial Narrow"/>
          <w:sz w:val="21"/>
          <w:szCs w:val="21"/>
        </w:rPr>
        <w:tab/>
      </w:r>
    </w:p>
    <w:p w:rsidR="00422D63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June 3</w:t>
      </w:r>
      <w:r w:rsidRPr="001D4922">
        <w:rPr>
          <w:rFonts w:ascii="Arial Narrow" w:hAnsi="Arial Narrow"/>
          <w:sz w:val="21"/>
          <w:szCs w:val="21"/>
          <w:vertAlign w:val="superscript"/>
        </w:rPr>
        <w:t>rd</w:t>
      </w:r>
      <w:r>
        <w:rPr>
          <w:rFonts w:ascii="Arial Narrow" w:hAnsi="Arial Narrow"/>
          <w:sz w:val="21"/>
          <w:szCs w:val="21"/>
        </w:rPr>
        <w:tab/>
      </w:r>
      <w:r w:rsidR="00A72F7D">
        <w:rPr>
          <w:rFonts w:ascii="Arial Narrow" w:hAnsi="Arial Narrow"/>
          <w:sz w:val="21"/>
          <w:szCs w:val="21"/>
        </w:rPr>
        <w:tab/>
        <w:t>8:00 a.m.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</w:p>
    <w:p w:rsidR="00531F55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June 10</w:t>
      </w:r>
      <w:r w:rsidR="00776DE1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12:00 p.m.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  <w:r w:rsidR="00776DE1">
        <w:rPr>
          <w:rFonts w:ascii="Arial Narrow" w:hAnsi="Arial Narrow"/>
          <w:sz w:val="21"/>
          <w:szCs w:val="21"/>
        </w:rPr>
        <w:tab/>
      </w:r>
      <w:r w:rsidR="00531F55" w:rsidRPr="009129B8">
        <w:rPr>
          <w:rFonts w:ascii="Arial Narrow" w:hAnsi="Arial Narrow"/>
          <w:sz w:val="21"/>
          <w:szCs w:val="21"/>
        </w:rPr>
        <w:t xml:space="preserve"> </w:t>
      </w:r>
    </w:p>
    <w:p w:rsidR="00531F55" w:rsidRPr="009129B8" w:rsidRDefault="001D4922" w:rsidP="00C55953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June 17</w:t>
      </w:r>
      <w:r w:rsidR="00776DE1" w:rsidRPr="00776DE1">
        <w:rPr>
          <w:rFonts w:ascii="Arial Narrow" w:hAnsi="Arial Narrow"/>
          <w:sz w:val="21"/>
          <w:szCs w:val="21"/>
          <w:vertAlign w:val="superscript"/>
        </w:rPr>
        <w:t>th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8:00 a.m. EST</w:t>
      </w:r>
      <w:r w:rsidR="00776DE1">
        <w:rPr>
          <w:rFonts w:ascii="Arial Narrow" w:hAnsi="Arial Narrow"/>
          <w:sz w:val="21"/>
          <w:szCs w:val="21"/>
        </w:rPr>
        <w:tab/>
        <w:t>Sanger B1-020 (*)</w:t>
      </w:r>
      <w:r w:rsidR="00776DE1">
        <w:rPr>
          <w:rFonts w:ascii="Arial Narrow" w:hAnsi="Arial Narrow"/>
          <w:sz w:val="21"/>
          <w:szCs w:val="21"/>
        </w:rPr>
        <w:tab/>
      </w:r>
      <w:r w:rsidR="00776DE1">
        <w:rPr>
          <w:rFonts w:ascii="Arial Narrow" w:hAnsi="Arial Narrow"/>
          <w:sz w:val="21"/>
          <w:szCs w:val="21"/>
        </w:rPr>
        <w:tab/>
        <w:t>TBA</w:t>
      </w:r>
    </w:p>
    <w:p w:rsidR="0047217E" w:rsidRDefault="00776DE1" w:rsidP="007F6431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June</w:t>
      </w:r>
      <w:r w:rsidR="001D4922">
        <w:rPr>
          <w:rFonts w:ascii="Arial Narrow" w:hAnsi="Arial Narrow"/>
          <w:sz w:val="21"/>
          <w:szCs w:val="21"/>
        </w:rPr>
        <w:t xml:space="preserve"> 24</w:t>
      </w:r>
      <w:r w:rsidRPr="00776DE1">
        <w:rPr>
          <w:rFonts w:ascii="Arial Narrow" w:hAnsi="Arial Narrow"/>
          <w:sz w:val="21"/>
          <w:szCs w:val="21"/>
          <w:vertAlign w:val="superscript"/>
        </w:rPr>
        <w:t>th</w:t>
      </w:r>
      <w:r>
        <w:rPr>
          <w:rFonts w:ascii="Arial Narrow" w:hAnsi="Arial Narrow"/>
          <w:sz w:val="21"/>
          <w:szCs w:val="21"/>
        </w:rPr>
        <w:tab/>
      </w:r>
      <w:r w:rsidR="00A72F7D">
        <w:rPr>
          <w:rFonts w:ascii="Arial Narrow" w:hAnsi="Arial Narrow"/>
          <w:sz w:val="21"/>
          <w:szCs w:val="21"/>
        </w:rPr>
        <w:tab/>
        <w:t>12:00 p.m. EST</w:t>
      </w:r>
      <w:r>
        <w:rPr>
          <w:rFonts w:ascii="Arial Narrow" w:hAnsi="Arial Narrow"/>
          <w:sz w:val="21"/>
          <w:szCs w:val="21"/>
        </w:rPr>
        <w:tab/>
        <w:t>Sanger B1-020 (*)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TBA</w:t>
      </w:r>
    </w:p>
    <w:p w:rsidR="0047217E" w:rsidRDefault="0047217E" w:rsidP="007F6431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4048D6" w:rsidRPr="00776DE1" w:rsidRDefault="00A067CA" w:rsidP="007F6431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776DE1">
        <w:rPr>
          <w:rFonts w:ascii="Arial Narrow" w:hAnsi="Arial Narrow"/>
          <w:sz w:val="21"/>
          <w:szCs w:val="21"/>
        </w:rPr>
        <w:t>(*) at Sanger Hall – 1101 E. Marshall St.</w:t>
      </w:r>
      <w:r w:rsidR="008C5F9E" w:rsidRPr="00776DE1">
        <w:rPr>
          <w:rFonts w:ascii="Arial Narrow" w:hAnsi="Arial Narrow"/>
          <w:sz w:val="21"/>
          <w:szCs w:val="21"/>
        </w:rPr>
        <w:t xml:space="preserve">   </w:t>
      </w:r>
      <w:r w:rsidRPr="00776DE1">
        <w:rPr>
          <w:rFonts w:ascii="Arial Narrow" w:hAnsi="Arial Narrow"/>
          <w:color w:val="FF0000"/>
          <w:sz w:val="21"/>
          <w:szCs w:val="21"/>
        </w:rPr>
        <w:t>(**)</w:t>
      </w:r>
      <w:r w:rsidRPr="00776DE1">
        <w:rPr>
          <w:rFonts w:ascii="Arial Narrow" w:hAnsi="Arial Narrow"/>
          <w:sz w:val="21"/>
          <w:szCs w:val="21"/>
        </w:rPr>
        <w:t xml:space="preserve"> at </w:t>
      </w:r>
      <w:proofErr w:type="spellStart"/>
      <w:r w:rsidR="001D4922">
        <w:rPr>
          <w:rFonts w:ascii="Arial Narrow" w:hAnsi="Arial Narrow"/>
          <w:sz w:val="21"/>
          <w:szCs w:val="21"/>
        </w:rPr>
        <w:t>McGlothlin</w:t>
      </w:r>
      <w:proofErr w:type="spellEnd"/>
      <w:r w:rsidR="001D4922">
        <w:rPr>
          <w:rFonts w:ascii="Arial Narrow" w:hAnsi="Arial Narrow"/>
          <w:sz w:val="21"/>
          <w:szCs w:val="21"/>
        </w:rPr>
        <w:t xml:space="preserve"> Medical Education Center</w:t>
      </w:r>
      <w:r w:rsidR="00FC6755" w:rsidRPr="00776DE1">
        <w:rPr>
          <w:rFonts w:ascii="Arial Narrow" w:hAnsi="Arial Narrow"/>
          <w:sz w:val="21"/>
          <w:szCs w:val="21"/>
        </w:rPr>
        <w:t xml:space="preserve"> </w:t>
      </w:r>
      <w:r w:rsidR="001D4922">
        <w:rPr>
          <w:rFonts w:ascii="Arial Narrow" w:hAnsi="Arial Narrow"/>
          <w:sz w:val="21"/>
          <w:szCs w:val="21"/>
        </w:rPr>
        <w:t>– 1201 E. Marshall St.</w:t>
      </w:r>
    </w:p>
    <w:p w:rsidR="00D21D68" w:rsidRPr="00776DE1" w:rsidRDefault="00D21D68" w:rsidP="007F6431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4048D6" w:rsidRDefault="00D124F0" w:rsidP="00422D63">
      <w:pPr>
        <w:spacing w:after="0" w:line="240" w:lineRule="auto"/>
        <w:ind w:left="-720"/>
      </w:pPr>
      <w:r w:rsidRPr="009129B8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D1236" wp14:editId="54006F2B">
                <wp:simplePos x="0" y="0"/>
                <wp:positionH relativeFrom="column">
                  <wp:posOffset>-238125</wp:posOffset>
                </wp:positionH>
                <wp:positionV relativeFrom="paragraph">
                  <wp:posOffset>205740</wp:posOffset>
                </wp:positionV>
                <wp:extent cx="6677025" cy="11525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152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F4" w:rsidRPr="00952197" w:rsidRDefault="00701A80" w:rsidP="00F75C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</w:pPr>
                            <w:r w:rsidRPr="00952197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INFORMATION TO</w:t>
                            </w:r>
                            <w:r w:rsidR="00F75CF4" w:rsidRPr="00952197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CONNECT:</w:t>
                            </w:r>
                          </w:p>
                          <w:p w:rsidR="00F75CF4" w:rsidRPr="00952197" w:rsidRDefault="00F75CF4" w:rsidP="00F75CF4">
                            <w:pPr>
                              <w:spacing w:after="0" w:line="240" w:lineRule="auto"/>
                            </w:pPr>
                          </w:p>
                          <w:p w:rsidR="00F75CF4" w:rsidRPr="00D124F0" w:rsidRDefault="00B77132" w:rsidP="00F75C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24F0">
                              <w:rPr>
                                <w:sz w:val="20"/>
                                <w:szCs w:val="20"/>
                              </w:rPr>
                              <w:t xml:space="preserve">If you plan to attend the conference and you are in </w:t>
                            </w:r>
                            <w:r w:rsidR="00C55953" w:rsidRPr="00D124F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124F0">
                              <w:rPr>
                                <w:sz w:val="20"/>
                                <w:szCs w:val="20"/>
                              </w:rPr>
                              <w:t xml:space="preserve"> location other than Richmond, VA</w:t>
                            </w:r>
                            <w:r w:rsidR="00D124F0" w:rsidRPr="00D124F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124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please contact</w:t>
                            </w:r>
                            <w:r w:rsidR="00701A80" w:rsidRPr="00D124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D12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24F0" w:rsidRPr="00D124F0" w:rsidRDefault="00D124F0" w:rsidP="00D12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24F0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Leo Cabrera</w:t>
                            </w:r>
                            <w:r w:rsidR="00482DE7" w:rsidRPr="00D124F0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at:</w:t>
                            </w:r>
                            <w:r w:rsidR="00482DE7" w:rsidRPr="00D124F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D124F0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l.cabrera2@miami.edu</w:t>
                              </w:r>
                            </w:hyperlink>
                            <w:r w:rsidR="007F0BC8" w:rsidRPr="00D124F0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24F0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(305) 243-0129. </w:t>
                            </w:r>
                            <w:r w:rsidR="007F0BC8" w:rsidRPr="00D124F0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Please do not wait until the day of the confere</w:t>
                            </w:r>
                            <w:r w:rsidRPr="00D124F0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nce to try to connect and test.</w:t>
                            </w:r>
                          </w:p>
                          <w:p w:rsidR="00F75CF4" w:rsidRPr="00D124F0" w:rsidRDefault="00D124F0" w:rsidP="00D12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24F0">
                              <w:rPr>
                                <w:sz w:val="20"/>
                                <w:szCs w:val="20"/>
                              </w:rPr>
                              <w:t>For CME</w:t>
                            </w:r>
                            <w:r w:rsidR="007F0BC8" w:rsidRPr="00D124F0">
                              <w:rPr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Pr="00D124F0">
                              <w:rPr>
                                <w:sz w:val="20"/>
                                <w:szCs w:val="20"/>
                              </w:rPr>
                              <w:t>, please contact: Betty Nessl-Brandow</w:t>
                            </w:r>
                            <w:r w:rsidR="00192858" w:rsidRPr="00D124F0"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0" w:history="1">
                              <w:r w:rsidRPr="00D124F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bnesslbrandow@med.miami.edu</w:t>
                              </w:r>
                            </w:hyperlink>
                            <w:r w:rsidRPr="00D124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(305) 585-2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1236" id="_x0000_s1028" type="#_x0000_t202" style="position:absolute;left:0;text-align:left;margin-left:-18.75pt;margin-top:16.2pt;width:525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" fillcolor="#eaf1dd [662]" stroked="f">
                <v:textbox>
                  <w:txbxContent>
                    <w:p w:rsidR="00F75CF4" w:rsidRPr="00952197" w:rsidRDefault="00701A80" w:rsidP="00F75CF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C00000"/>
                        </w:rPr>
                      </w:pPr>
                      <w:r w:rsidRPr="00952197">
                        <w:rPr>
                          <w:rFonts w:ascii="Arial Narrow" w:hAnsi="Arial Narrow"/>
                          <w:b/>
                          <w:color w:val="C00000"/>
                        </w:rPr>
                        <w:t>INFORMATION TO</w:t>
                      </w:r>
                      <w:r w:rsidR="00F75CF4" w:rsidRPr="00952197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CONNECT:</w:t>
                      </w:r>
                    </w:p>
                    <w:p w:rsidR="00F75CF4" w:rsidRPr="00952197" w:rsidRDefault="00F75CF4" w:rsidP="00F75CF4">
                      <w:pPr>
                        <w:spacing w:after="0" w:line="240" w:lineRule="auto"/>
                      </w:pPr>
                    </w:p>
                    <w:p w:rsidR="00F75CF4" w:rsidRPr="00D124F0" w:rsidRDefault="00B77132" w:rsidP="00F75C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24F0">
                        <w:rPr>
                          <w:sz w:val="20"/>
                          <w:szCs w:val="20"/>
                        </w:rPr>
                        <w:t xml:space="preserve">If you plan to attend the conference and you are in </w:t>
                      </w:r>
                      <w:r w:rsidR="00C55953" w:rsidRPr="00D124F0">
                        <w:rPr>
                          <w:sz w:val="20"/>
                          <w:szCs w:val="20"/>
                        </w:rPr>
                        <w:t>a</w:t>
                      </w:r>
                      <w:r w:rsidRPr="00D124F0">
                        <w:rPr>
                          <w:sz w:val="20"/>
                          <w:szCs w:val="20"/>
                        </w:rPr>
                        <w:t xml:space="preserve"> location other than Richmond, VA</w:t>
                      </w:r>
                      <w:r w:rsidR="00D124F0" w:rsidRPr="00D124F0">
                        <w:rPr>
                          <w:sz w:val="20"/>
                          <w:szCs w:val="20"/>
                        </w:rPr>
                        <w:t>,</w:t>
                      </w:r>
                      <w:r w:rsidRPr="00D124F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please contact</w:t>
                      </w:r>
                      <w:r w:rsidR="00701A80" w:rsidRPr="00D124F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D124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124F0" w:rsidRPr="00D124F0" w:rsidRDefault="00D124F0" w:rsidP="00D12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24F0">
                        <w:rPr>
                          <w:rFonts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Leo Cabrera</w:t>
                      </w:r>
                      <w:r w:rsidR="00482DE7" w:rsidRPr="00D124F0">
                        <w:rPr>
                          <w:rFonts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at:</w:t>
                      </w:r>
                      <w:r w:rsidR="00482DE7" w:rsidRPr="00D124F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D124F0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l.cabrera2@miami.edu</w:t>
                        </w:r>
                      </w:hyperlink>
                      <w:r w:rsidR="007F0BC8" w:rsidRPr="00D124F0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24F0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or (305) 243-0129. </w:t>
                      </w:r>
                      <w:r w:rsidR="007F0BC8" w:rsidRPr="00D124F0">
                        <w:rPr>
                          <w:rFonts w:cs="Arial"/>
                          <w:bCs/>
                          <w:sz w:val="20"/>
                          <w:szCs w:val="20"/>
                        </w:rPr>
                        <w:t>Please do not wait until the day of the confere</w:t>
                      </w:r>
                      <w:r w:rsidRPr="00D124F0">
                        <w:rPr>
                          <w:rFonts w:cs="Arial"/>
                          <w:bCs/>
                          <w:sz w:val="20"/>
                          <w:szCs w:val="20"/>
                        </w:rPr>
                        <w:t>nce to try to connect and test.</w:t>
                      </w:r>
                    </w:p>
                    <w:p w:rsidR="00F75CF4" w:rsidRPr="00D124F0" w:rsidRDefault="00D124F0" w:rsidP="00D12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24F0">
                        <w:rPr>
                          <w:sz w:val="20"/>
                          <w:szCs w:val="20"/>
                        </w:rPr>
                        <w:t>For CME</w:t>
                      </w:r>
                      <w:r w:rsidR="007F0BC8" w:rsidRPr="00D124F0">
                        <w:rPr>
                          <w:sz w:val="20"/>
                          <w:szCs w:val="20"/>
                        </w:rPr>
                        <w:t xml:space="preserve"> information</w:t>
                      </w:r>
                      <w:r w:rsidRPr="00D124F0">
                        <w:rPr>
                          <w:sz w:val="20"/>
                          <w:szCs w:val="20"/>
                        </w:rPr>
                        <w:t>, please contact: Betty Nessl-Brandow</w:t>
                      </w:r>
                      <w:r w:rsidR="00192858" w:rsidRPr="00D124F0"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hyperlink r:id="rId12" w:history="1">
                        <w:r w:rsidRPr="00D124F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bnesslbrandow@med.miami.edu</w:t>
                        </w:r>
                      </w:hyperlink>
                      <w:r w:rsidRPr="00D124F0">
                        <w:rPr>
                          <w:b/>
                          <w:sz w:val="20"/>
                          <w:szCs w:val="20"/>
                        </w:rPr>
                        <w:t xml:space="preserve"> or (305) 585-2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004.</w:t>
                      </w:r>
                    </w:p>
                  </w:txbxContent>
                </v:textbox>
              </v:shape>
            </w:pict>
          </mc:Fallback>
        </mc:AlternateContent>
      </w:r>
    </w:p>
    <w:p w:rsidR="004048D6" w:rsidRDefault="004048D6" w:rsidP="00422D63">
      <w:pPr>
        <w:spacing w:after="0" w:line="240" w:lineRule="auto"/>
        <w:ind w:left="-720"/>
      </w:pPr>
    </w:p>
    <w:p w:rsidR="004048D6" w:rsidRDefault="004048D6" w:rsidP="00422D63">
      <w:pPr>
        <w:spacing w:after="0" w:line="240" w:lineRule="auto"/>
        <w:ind w:left="-720"/>
      </w:pPr>
    </w:p>
    <w:p w:rsidR="00531F55" w:rsidRDefault="008C5F9E" w:rsidP="00422D63">
      <w:pPr>
        <w:spacing w:after="0" w:line="240" w:lineRule="auto"/>
        <w:ind w:left="-720"/>
      </w:pPr>
      <w:r w:rsidRPr="0042217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DCB70" wp14:editId="70D27D2C">
                <wp:simplePos x="0" y="0"/>
                <wp:positionH relativeFrom="column">
                  <wp:posOffset>-238125</wp:posOffset>
                </wp:positionH>
                <wp:positionV relativeFrom="paragraph">
                  <wp:posOffset>843915</wp:posOffset>
                </wp:positionV>
                <wp:extent cx="6677025" cy="1514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1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76" w:rsidRPr="008C5F9E" w:rsidRDefault="00422176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C5F9E">
                              <w:rPr>
                                <w:b/>
                                <w:sz w:val="16"/>
                                <w:szCs w:val="16"/>
                              </w:rPr>
                              <w:t>TARGET AUDIENCE: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Trauma, Surgery and Critical Care Physicians</w:t>
                            </w:r>
                          </w:p>
                          <w:p w:rsidR="00422176" w:rsidRPr="008C5F9E" w:rsidRDefault="00422176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176" w:rsidRPr="008C5F9E" w:rsidRDefault="00422176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C5F9E">
                              <w:rPr>
                                <w:b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 The University </w:t>
                            </w:r>
                            <w:proofErr w:type="gramStart"/>
                            <w:r w:rsidRPr="008C5F9E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Miami Leonard M. Miller School of Medicine is accredited by the Accreditation Council for Continuing Medical Education to provide continuing medical education for physicians. For more information</w:t>
                            </w:r>
                            <w:r w:rsidR="009506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please contact Daniel Rojas at: </w:t>
                            </w:r>
                            <w:hyperlink r:id="rId13" w:history="1">
                              <w:r w:rsidR="00950657" w:rsidRPr="00D1090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DRojas1@med.miami.edu</w:t>
                              </w:r>
                            </w:hyperlink>
                            <w:r w:rsidR="00950657">
                              <w:rPr>
                                <w:sz w:val="16"/>
                                <w:szCs w:val="16"/>
                              </w:rPr>
                              <w:t xml:space="preserve"> or (305) 355-4965.</w:t>
                            </w:r>
                          </w:p>
                          <w:p w:rsidR="00422176" w:rsidRPr="008C5F9E" w:rsidRDefault="00422176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176" w:rsidRPr="008C5F9E" w:rsidRDefault="00422176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C5F9E">
                              <w:rPr>
                                <w:b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The University of Miami Leonard M. Miller School of Medicine designates this live activity for a maximum of 1 AMA PRA Category 1 Credit™.   Physicians should claim only the credit commensurate with the extent of their participation in the activity. For more information</w:t>
                            </w:r>
                            <w:r w:rsidR="00D124F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 xml:space="preserve"> please contact Daniel Rojas at: </w:t>
                            </w:r>
                            <w:hyperlink r:id="rId14" w:history="1">
                              <w:r w:rsidR="00950657" w:rsidRPr="00D1090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DRojas1@med.miami.edu</w:t>
                              </w:r>
                            </w:hyperlink>
                            <w:r w:rsidR="00950657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8C5F9E">
                              <w:rPr>
                                <w:sz w:val="16"/>
                                <w:szCs w:val="16"/>
                              </w:rPr>
                              <w:t>(305) 355-4965</w:t>
                            </w:r>
                            <w:r w:rsidR="0095065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3DC8" w:rsidRPr="008C5F9E" w:rsidRDefault="00183DC8" w:rsidP="0042217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3DC8" w:rsidRPr="008C5F9E" w:rsidRDefault="00183DC8" w:rsidP="0042217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C5F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Powered by the University </w:t>
                            </w:r>
                            <w:proofErr w:type="gramStart"/>
                            <w:r w:rsidRPr="008C5F9E">
                              <w:rPr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8C5F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Miami Leonard M. Miller School of Medicine's ground-braking research and medical education.</w:t>
                            </w:r>
                          </w:p>
                          <w:p w:rsidR="00FC2E37" w:rsidRPr="00FC2E37" w:rsidRDefault="00FC2E37" w:rsidP="00FC2E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2E37" w:rsidRDefault="00FC2E37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2E37" w:rsidRPr="00422176" w:rsidRDefault="00FC2E37" w:rsidP="004221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176" w:rsidRPr="00422176" w:rsidRDefault="004221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CB70" id="_x0000_s1029" type="#_x0000_t202" style="position:absolute;left:0;text-align:left;margin-left:-18.75pt;margin-top:66.45pt;width:525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" fillcolor="#eaf1dd [662]" stroked="f">
                <v:textbox>
                  <w:txbxContent>
                    <w:p w:rsidR="00422176" w:rsidRPr="008C5F9E" w:rsidRDefault="00422176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C5F9E">
                        <w:rPr>
                          <w:b/>
                          <w:sz w:val="16"/>
                          <w:szCs w:val="16"/>
                        </w:rPr>
                        <w:t>TARGET AUDIENCE:</w:t>
                      </w:r>
                      <w:r w:rsidRPr="008C5F9E">
                        <w:rPr>
                          <w:sz w:val="16"/>
                          <w:szCs w:val="16"/>
                        </w:rPr>
                        <w:t xml:space="preserve"> Trauma, Surgery and Critical Care Physicians</w:t>
                      </w:r>
                    </w:p>
                    <w:p w:rsidR="00422176" w:rsidRPr="008C5F9E" w:rsidRDefault="00422176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22176" w:rsidRPr="008C5F9E" w:rsidRDefault="00422176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C5F9E">
                        <w:rPr>
                          <w:b/>
                          <w:sz w:val="16"/>
                          <w:szCs w:val="16"/>
                        </w:rPr>
                        <w:t>ACCREDITATION:</w:t>
                      </w:r>
                      <w:r w:rsidRPr="008C5F9E">
                        <w:rPr>
                          <w:sz w:val="16"/>
                          <w:szCs w:val="16"/>
                        </w:rPr>
                        <w:t xml:space="preserve">  The University </w:t>
                      </w:r>
                      <w:proofErr w:type="gramStart"/>
                      <w:r w:rsidRPr="008C5F9E">
                        <w:rPr>
                          <w:sz w:val="16"/>
                          <w:szCs w:val="16"/>
                        </w:rPr>
                        <w:t>of</w:t>
                      </w:r>
                      <w:proofErr w:type="gramEnd"/>
                      <w:r w:rsidRPr="008C5F9E">
                        <w:rPr>
                          <w:sz w:val="16"/>
                          <w:szCs w:val="16"/>
                        </w:rPr>
                        <w:t xml:space="preserve"> Miami Leonard M. Miller School of Medicine is accredited by the Accreditation Council for Continuing Medical Education to provide continuing medical education for physicians. For more information</w:t>
                      </w:r>
                      <w:r w:rsidR="00950657">
                        <w:rPr>
                          <w:sz w:val="16"/>
                          <w:szCs w:val="16"/>
                        </w:rPr>
                        <w:t>,</w:t>
                      </w:r>
                      <w:r w:rsidRPr="008C5F9E">
                        <w:rPr>
                          <w:sz w:val="16"/>
                          <w:szCs w:val="16"/>
                        </w:rPr>
                        <w:t xml:space="preserve"> please contact Daniel Rojas at: </w:t>
                      </w:r>
                      <w:hyperlink r:id="rId15" w:history="1">
                        <w:r w:rsidR="00950657" w:rsidRPr="00D10908">
                          <w:rPr>
                            <w:rStyle w:val="Hyperlink"/>
                            <w:sz w:val="16"/>
                            <w:szCs w:val="16"/>
                          </w:rPr>
                          <w:t>DRojas1@med.miami.edu</w:t>
                        </w:r>
                      </w:hyperlink>
                      <w:r w:rsidR="00950657">
                        <w:rPr>
                          <w:sz w:val="16"/>
                          <w:szCs w:val="16"/>
                        </w:rPr>
                        <w:t xml:space="preserve"> or (305) 355-4965.</w:t>
                      </w:r>
                    </w:p>
                    <w:p w:rsidR="00422176" w:rsidRPr="008C5F9E" w:rsidRDefault="00422176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22176" w:rsidRPr="008C5F9E" w:rsidRDefault="00422176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C5F9E">
                        <w:rPr>
                          <w:b/>
                          <w:sz w:val="16"/>
                          <w:szCs w:val="16"/>
                        </w:rPr>
                        <w:t>CREDIT DESIGNATION:</w:t>
                      </w:r>
                      <w:r w:rsidRPr="008C5F9E">
                        <w:rPr>
                          <w:sz w:val="16"/>
                          <w:szCs w:val="16"/>
                        </w:rPr>
                        <w:t xml:space="preserve"> The University of Miami Leonard M. Miller School of Medicine designates this live activity for a maximum of 1 AMA PRA Category 1 Credit™.   Physicians should claim only the credit commensurate with the extent of their participation in the activity. For more information</w:t>
                      </w:r>
                      <w:r w:rsidR="00D124F0">
                        <w:rPr>
                          <w:sz w:val="16"/>
                          <w:szCs w:val="16"/>
                        </w:rPr>
                        <w:t>,</w:t>
                      </w:r>
                      <w:r w:rsidRPr="008C5F9E">
                        <w:rPr>
                          <w:sz w:val="16"/>
                          <w:szCs w:val="16"/>
                        </w:rPr>
                        <w:t xml:space="preserve"> please contact Daniel Rojas at: </w:t>
                      </w:r>
                      <w:hyperlink r:id="rId16" w:history="1">
                        <w:r w:rsidR="00950657" w:rsidRPr="00D10908">
                          <w:rPr>
                            <w:rStyle w:val="Hyperlink"/>
                            <w:sz w:val="16"/>
                            <w:szCs w:val="16"/>
                          </w:rPr>
                          <w:t>DRojas1@med.miami.edu</w:t>
                        </w:r>
                      </w:hyperlink>
                      <w:r w:rsidR="00950657">
                        <w:rPr>
                          <w:sz w:val="16"/>
                          <w:szCs w:val="16"/>
                        </w:rPr>
                        <w:t xml:space="preserve"> or </w:t>
                      </w:r>
                      <w:r w:rsidRPr="008C5F9E">
                        <w:rPr>
                          <w:sz w:val="16"/>
                          <w:szCs w:val="16"/>
                        </w:rPr>
                        <w:t>(305) 355-4965</w:t>
                      </w:r>
                      <w:r w:rsidR="0095065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83DC8" w:rsidRPr="008C5F9E" w:rsidRDefault="00183DC8" w:rsidP="0042217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3DC8" w:rsidRPr="008C5F9E" w:rsidRDefault="00183DC8" w:rsidP="0042217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C5F9E">
                        <w:rPr>
                          <w:i/>
                          <w:sz w:val="16"/>
                          <w:szCs w:val="16"/>
                        </w:rPr>
                        <w:t xml:space="preserve">Powered by the University </w:t>
                      </w:r>
                      <w:proofErr w:type="gramStart"/>
                      <w:r w:rsidRPr="008C5F9E">
                        <w:rPr>
                          <w:i/>
                          <w:sz w:val="16"/>
                          <w:szCs w:val="16"/>
                        </w:rPr>
                        <w:t>of</w:t>
                      </w:r>
                      <w:proofErr w:type="gramEnd"/>
                      <w:r w:rsidRPr="008C5F9E">
                        <w:rPr>
                          <w:i/>
                          <w:sz w:val="16"/>
                          <w:szCs w:val="16"/>
                        </w:rPr>
                        <w:t xml:space="preserve"> Miami Leonard M. Miller School of Medicine's ground-braking research and medical education.</w:t>
                      </w:r>
                      <w:bookmarkStart w:id="1" w:name="_GoBack"/>
                      <w:bookmarkEnd w:id="1"/>
                    </w:p>
                    <w:p w:rsidR="00FC2E37" w:rsidRPr="00FC2E37" w:rsidRDefault="00FC2E37" w:rsidP="00FC2E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2E37" w:rsidRDefault="00FC2E37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2E37" w:rsidRPr="00422176" w:rsidRDefault="00FC2E37" w:rsidP="004221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22176" w:rsidRPr="00422176" w:rsidRDefault="004221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1F55" w:rsidSect="008C5F9E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39A"/>
    <w:multiLevelType w:val="hybridMultilevel"/>
    <w:tmpl w:val="8F0AD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55"/>
    <w:rsid w:val="00021F38"/>
    <w:rsid w:val="0004777F"/>
    <w:rsid w:val="000715ED"/>
    <w:rsid w:val="000A4AEF"/>
    <w:rsid w:val="000F5DFE"/>
    <w:rsid w:val="00183DC8"/>
    <w:rsid w:val="00192858"/>
    <w:rsid w:val="001B2DF9"/>
    <w:rsid w:val="001D4922"/>
    <w:rsid w:val="001D69BF"/>
    <w:rsid w:val="002631AA"/>
    <w:rsid w:val="002943B5"/>
    <w:rsid w:val="002A6232"/>
    <w:rsid w:val="002D36D3"/>
    <w:rsid w:val="002E66FD"/>
    <w:rsid w:val="004048D6"/>
    <w:rsid w:val="00422176"/>
    <w:rsid w:val="00422D63"/>
    <w:rsid w:val="004662A2"/>
    <w:rsid w:val="0047217E"/>
    <w:rsid w:val="00482DE7"/>
    <w:rsid w:val="00491BA7"/>
    <w:rsid w:val="004A75E6"/>
    <w:rsid w:val="004C46AA"/>
    <w:rsid w:val="004D6D04"/>
    <w:rsid w:val="004E56E4"/>
    <w:rsid w:val="004F6CE9"/>
    <w:rsid w:val="005315EE"/>
    <w:rsid w:val="00531F55"/>
    <w:rsid w:val="00553959"/>
    <w:rsid w:val="00584616"/>
    <w:rsid w:val="005A3CE8"/>
    <w:rsid w:val="005B65A6"/>
    <w:rsid w:val="006411BB"/>
    <w:rsid w:val="00670E42"/>
    <w:rsid w:val="006B4DA3"/>
    <w:rsid w:val="006C3628"/>
    <w:rsid w:val="006C480E"/>
    <w:rsid w:val="006E3262"/>
    <w:rsid w:val="00701A80"/>
    <w:rsid w:val="00776DE1"/>
    <w:rsid w:val="007E5279"/>
    <w:rsid w:val="007F0BC8"/>
    <w:rsid w:val="007F6431"/>
    <w:rsid w:val="00805A57"/>
    <w:rsid w:val="00807E42"/>
    <w:rsid w:val="00830F98"/>
    <w:rsid w:val="008C5F9E"/>
    <w:rsid w:val="00903007"/>
    <w:rsid w:val="009129B8"/>
    <w:rsid w:val="0092446E"/>
    <w:rsid w:val="00950657"/>
    <w:rsid w:val="00952197"/>
    <w:rsid w:val="009769DA"/>
    <w:rsid w:val="009B1EAA"/>
    <w:rsid w:val="00A067CA"/>
    <w:rsid w:val="00A22E81"/>
    <w:rsid w:val="00A4013E"/>
    <w:rsid w:val="00A41BBC"/>
    <w:rsid w:val="00A45FD3"/>
    <w:rsid w:val="00A62691"/>
    <w:rsid w:val="00A72F7D"/>
    <w:rsid w:val="00AC51A4"/>
    <w:rsid w:val="00AD59FE"/>
    <w:rsid w:val="00B10AE8"/>
    <w:rsid w:val="00B77132"/>
    <w:rsid w:val="00BB05B2"/>
    <w:rsid w:val="00BE6A2D"/>
    <w:rsid w:val="00C1542B"/>
    <w:rsid w:val="00C30E86"/>
    <w:rsid w:val="00C45837"/>
    <w:rsid w:val="00C4798E"/>
    <w:rsid w:val="00C55953"/>
    <w:rsid w:val="00C84ABC"/>
    <w:rsid w:val="00D124F0"/>
    <w:rsid w:val="00D21D68"/>
    <w:rsid w:val="00D442D4"/>
    <w:rsid w:val="00D92A3B"/>
    <w:rsid w:val="00DB1A1A"/>
    <w:rsid w:val="00E7075E"/>
    <w:rsid w:val="00E86F84"/>
    <w:rsid w:val="00EF1500"/>
    <w:rsid w:val="00F702DF"/>
    <w:rsid w:val="00F75CF4"/>
    <w:rsid w:val="00FC2E37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39B61-8AC0-4046-BFEC-ED154375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DRojas1@med.miami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mailto:bnesslbrandow@med.miami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ojas1@med.miami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.cabrera2@miami.edu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DRojas1@med.miami.edu" TargetMode="External"/><Relationship Id="rId10" Type="http://schemas.openxmlformats.org/officeDocument/2006/relationships/hyperlink" Target="mailto:bnesslbrandow@med.miam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abrera2@miami.edu" TargetMode="External"/><Relationship Id="rId14" Type="http://schemas.openxmlformats.org/officeDocument/2006/relationships/hyperlink" Target="mailto:DRojas1@med.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VCUHS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Shanklin</dc:creator>
  <cp:lastModifiedBy>Cathy C. Nelson</cp:lastModifiedBy>
  <cp:revision>2</cp:revision>
  <cp:lastPrinted>2016-01-12T22:52:00Z</cp:lastPrinted>
  <dcterms:created xsi:type="dcterms:W3CDTF">2016-01-13T22:18:00Z</dcterms:created>
  <dcterms:modified xsi:type="dcterms:W3CDTF">2016-01-13T22:18:00Z</dcterms:modified>
</cp:coreProperties>
</file>